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B" w:rsidRDefault="005022DB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717BE" w:rsidRPr="003717BE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1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62CFC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1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работы с обращениями граждан, объединений граждан, в том числе юридических лиц, поступившими в Контрольно-счетную палату Тверской области</w:t>
      </w:r>
    </w:p>
    <w:p w:rsidR="00B62CFC" w:rsidRPr="00B62CFC" w:rsidRDefault="00B62CFC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2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приказом Контрольно-счетной палаты Тверской области </w:t>
      </w:r>
      <w:proofErr w:type="gramEnd"/>
    </w:p>
    <w:p w:rsidR="003717BE" w:rsidRPr="00B62CFC" w:rsidRDefault="00B62CFC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12.11.2014 № 56)</w:t>
      </w:r>
      <w:r w:rsidR="003717BE" w:rsidRPr="00B62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Pr="001122DF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1122DF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</w:t>
      </w:r>
    </w:p>
    <w:p w:rsidR="003717BE" w:rsidRPr="001122DF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717BE" w:rsidRPr="001122DF" w:rsidRDefault="003717BE" w:rsidP="0037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1122DF" w:rsidRDefault="00D51ACD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организации работы с обращениями граждан, объединений граждан, в том числе юридических лиц, 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иностранных граждан и лиц без гражданства,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поступившими 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Контрольно-счетную палату Тверской области (далее – Порядок), разработан в целях реализации полномочий Контрольно-счетной палаты Тверской области (далее </w:t>
      </w:r>
      <w:r w:rsidRP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 </w:t>
      </w:r>
      <w:r w:rsidR="003717BE">
        <w:rPr>
          <w:rFonts w:ascii="Times New Roman" w:hAnsi="Times New Roman" w:cs="Times New Roman"/>
          <w:sz w:val="26"/>
          <w:szCs w:val="26"/>
        </w:rPr>
        <w:t>в рамках выполнения полномочий по внешнему государственному финансовому контролю, определенных Федеральным законом от 07.02.2011 № 6-ФЗ «Об общих принципах организации</w:t>
      </w:r>
      <w:proofErr w:type="gramEnd"/>
      <w:r w:rsidR="003717BE">
        <w:rPr>
          <w:rFonts w:ascii="Times New Roman" w:hAnsi="Times New Roman" w:cs="Times New Roman"/>
          <w:sz w:val="26"/>
          <w:szCs w:val="26"/>
        </w:rPr>
        <w:t xml:space="preserve"> деятельности контрольно-счетных органов субъектов Российской Федерации и муниципальных образований» и законом Т</w:t>
      </w:r>
      <w:r>
        <w:rPr>
          <w:rFonts w:ascii="Times New Roman" w:hAnsi="Times New Roman" w:cs="Times New Roman"/>
          <w:sz w:val="26"/>
          <w:szCs w:val="26"/>
        </w:rPr>
        <w:t>верской области от 29.09.2011 № </w:t>
      </w:r>
      <w:r w:rsidR="003717BE">
        <w:rPr>
          <w:rFonts w:ascii="Times New Roman" w:hAnsi="Times New Roman" w:cs="Times New Roman"/>
          <w:sz w:val="26"/>
          <w:szCs w:val="26"/>
        </w:rPr>
        <w:t>51-ЗО «О Контрольно-счетной палате Тверской области».</w:t>
      </w:r>
    </w:p>
    <w:p w:rsidR="003717BE" w:rsidRPr="001122DF" w:rsidRDefault="00D51ACD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с письменными обращениями в КСП осуществляется в соответствии с Федеральным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от 09.02.2009 № </w:t>
      </w:r>
      <w:r w:rsidR="003717BE" w:rsidRPr="00146B41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3717BE"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>
        <w:rPr>
          <w:rFonts w:ascii="Times New Roman" w:hAnsi="Times New Roman" w:cs="Times New Roman"/>
          <w:sz w:val="26"/>
          <w:szCs w:val="26"/>
        </w:rPr>
        <w:t>от 26.07.2010 № </w:t>
      </w:r>
      <w:r w:rsidR="003717BE" w:rsidRPr="00146B41">
        <w:rPr>
          <w:rFonts w:ascii="Times New Roman" w:hAnsi="Times New Roman" w:cs="Times New Roman"/>
          <w:sz w:val="26"/>
          <w:szCs w:val="26"/>
        </w:rPr>
        <w:t>68-ЗО «О предоставлении информации о деятельности государственных органов Тверской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17BE">
        <w:rPr>
          <w:rFonts w:ascii="Times New Roman" w:hAnsi="Times New Roman" w:cs="Times New Roman"/>
          <w:sz w:val="26"/>
          <w:szCs w:val="26"/>
        </w:rPr>
        <w:t xml:space="preserve"> </w:t>
      </w:r>
      <w:r w:rsidR="003717BE" w:rsidRPr="001122DF">
        <w:rPr>
          <w:rFonts w:ascii="Times New Roman" w:hAnsi="Times New Roman" w:cs="Times New Roman"/>
          <w:sz w:val="26"/>
          <w:szCs w:val="26"/>
        </w:rPr>
        <w:t>от 13.04.2009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717BE" w:rsidRPr="001122DF">
        <w:rPr>
          <w:rFonts w:ascii="Times New Roman" w:hAnsi="Times New Roman" w:cs="Times New Roman"/>
          <w:sz w:val="26"/>
          <w:szCs w:val="26"/>
        </w:rPr>
        <w:t>27-ЗО «О дополнительных гарантиях</w:t>
      </w:r>
      <w:proofErr w:type="gramEnd"/>
      <w:r w:rsidR="003717BE" w:rsidRPr="001122DF">
        <w:rPr>
          <w:rFonts w:ascii="Times New Roman" w:hAnsi="Times New Roman" w:cs="Times New Roman"/>
          <w:sz w:val="26"/>
          <w:szCs w:val="26"/>
        </w:rPr>
        <w:t xml:space="preserve"> реализации права граждан на обращение в Тверской области»</w:t>
      </w:r>
      <w:r w:rsidR="003717BE">
        <w:rPr>
          <w:rFonts w:ascii="Times New Roman" w:hAnsi="Times New Roman" w:cs="Times New Roman"/>
          <w:sz w:val="26"/>
          <w:szCs w:val="26"/>
        </w:rPr>
        <w:t>,</w:t>
      </w:r>
      <w:r w:rsidR="003717BE" w:rsidRPr="001122DF">
        <w:rPr>
          <w:rFonts w:ascii="Times New Roman" w:hAnsi="Times New Roman" w:cs="Times New Roman"/>
          <w:sz w:val="26"/>
          <w:szCs w:val="26"/>
        </w:rPr>
        <w:t xml:space="preserve"> 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Порядком.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Работа, связанная с учетом и организацией рассмотрения по обращениям граждан, объединений граждан, в том числе юридических лиц (далее – обращения), поступающи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КСП в соответствии с поручением председателя КСП.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почтовом адресе, номерах телефонов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адресе,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размеща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информационных системах общего пользования,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КСП </w:t>
      </w:r>
      <w:r>
        <w:rPr>
          <w:rFonts w:ascii="Times New Roman" w:hAnsi="Times New Roman" w:cs="Times New Roman"/>
          <w:sz w:val="26"/>
          <w:szCs w:val="26"/>
        </w:rPr>
        <w:t>и на информационном стенде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размещаются извлечения из нормативных правовых актов, содержащих нормы, регулирующие порядок работы с обращениями, текст настоящего Порядка, почтовые реквизиты и телефоны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 к письменному обращению и обращению, направляемому по электронной почте.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информировании о порядке осуществления полномочий по рассмотрению обращений, 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ответах на телефонные звонки и устные </w:t>
      </w:r>
      <w:proofErr w:type="gramStart"/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proofErr w:type="gramEnd"/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подробно и в вежливой форме информируют обратившихся граждан по интересующим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звонок.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Специалисты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 учетом режима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приема обращения имеет право на получение сведений о ходе его рассмотрения при личном обращении, по телефону, электронной почте.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могут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поступать в письменной форме лично от гражданина, по почте, по электронной почте, через Интернет-приемную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через систему межведомственного электронного документооборота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органов государственной власти Российской Федерации и Тверской области,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ема граждан должностными лицами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Default="003717BE" w:rsidP="003717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о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бращения не рассматриваются по существу, если:</w:t>
      </w:r>
    </w:p>
    <w:p w:rsidR="003717BE" w:rsidRPr="001122DF" w:rsidRDefault="00D51ACD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обращении не указан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 гражданина, направившего обращение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почтовый адрес, по которому должен быть направлен ответ; 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43E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обращение с просьбой о прекращении рассмотрения обращения;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51ACD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письменном обращении содержится вопрос,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который</w:t>
      </w:r>
      <w:r w:rsidRPr="001122DF">
        <w:rPr>
          <w:rFonts w:ascii="Times New Roman" w:eastAsia="Times New Roman" w:hAnsi="Times New Roman" w:cs="Times New Roman"/>
          <w:color w:val="76923C"/>
          <w:sz w:val="26"/>
          <w:szCs w:val="26"/>
          <w:lang w:eastAsia="ru-RU"/>
        </w:rPr>
        <w:t xml:space="preserve">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 в котором обжалуется судебное решение;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письменного обращения не поддается прочтению;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1122DF" w:rsidRDefault="003717BE" w:rsidP="003717B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</w:t>
      </w:r>
    </w:p>
    <w:p w:rsidR="003717BE" w:rsidRDefault="003717BE" w:rsidP="003717B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работы с обращениями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Pr="001122DF" w:rsidRDefault="003717BE" w:rsidP="003717B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CF0C30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 w:rsidR="003717BE" w:rsidRPr="00CF0C3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поступающие обращения подлежат обязательной регистрации в 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717BE" w:rsidRPr="00CF0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дней с момента поступления в КСП.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Регистрация, учет обращений, подготовка и направление ответов на обращения, формирование архивных дел по материалам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связанным с обращениями граждан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Инструкцией по делопроизводству в 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содержащих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решение которых входит в компетенцию других государственных органов, органов местного самоуправления муниципальных образований Тверской области или должностных лиц,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обращения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 дней со дня их регистрации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эти органы или должностным лицам, с уведомлением об этом граждан, юридических лиц, направивших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переадресации обращений.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решение поставленных в обращении вопросов относится к компетенции нескольких государственных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 w:rsidRPr="003B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муниципальных образований Тверской области или должностных лиц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копия обращения в течени</w:t>
      </w:r>
      <w:proofErr w:type="gramStart"/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13. 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Обращение, в котором обжалуется судебное решение, в течение семи дней со дня регистрации возвращается гражданину, 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юридическому лицу, 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направившему обращение, с разъяснением порядка обжалования данного судебного решения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муниципального образования Тверской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обращения на рассмотрение в другие государственные органы, органы местного самоуправления муниципальных образований Тверской области или должностным лицам в случае необходимости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запрошены в указанных органах и у должностных лиц документы и материалы о результатах рассмотрения обращения.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являющиеся исполнителями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4A68" w:rsidRPr="00164A68">
        <w:t xml:space="preserve"> </w:t>
      </w:r>
      <w:r w:rsidR="00164A68" w:rsidRP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рассмотрение обращения, представляют председателю КСП проект соответствующего документа по результатам рассмотрения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копий необходимых документов.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результатам рассмотрения обращений граждан и юридических лиц подлежат подписанию председателем КСП.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подготовки ответственными исполнителями проектов документов по результатам рассмотрения обращений граждан и юридических лиц не должны превышать сроки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в резолюции председателя КСП. 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резолюции председателя КСП по срокам исполнения на обращени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исполнения составляет: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5 календарных дней для категории обращений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пунктах 11</w:t>
      </w:r>
      <w:r w:rsidRP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настоящего Положения;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25 календарных дней для остальных категорий обращений.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рассмотрения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(подготовка ответа на обращение и его направление) составляет 30 дней со дня его регистрации, за исключение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пунктами 11</w:t>
      </w:r>
      <w:r w:rsidRP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настоящего Положения.</w:t>
      </w:r>
    </w:p>
    <w:p w:rsidR="003717BE" w:rsidRDefault="00164A68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20. 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исключительных случаях срок рассмотрения обращения может быть продлен по решению председателя КСП на основании служебной записки ответственного исполнителя, но не более чем на 30 дней с обязательным уведомлением гражданина, юридического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направившего обращение.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оформляется не менее чем за пять дней до истечения срока рассмотрения обращения.</w:t>
      </w:r>
    </w:p>
    <w:p w:rsidR="003717BE" w:rsidRDefault="003717BE" w:rsidP="003717B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164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861C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соблюдение сроков рассмотрения обращений несут ответственные исполнители, осуществляющие подготовку ответа на обращения граждан.</w:t>
      </w:r>
    </w:p>
    <w:p w:rsidR="003717BE" w:rsidRDefault="00164A68" w:rsidP="003717B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22. 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рассмотрении обращения, поступивше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3717BE"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документа, уведомление о ходе рассмотрения обращения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="00371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Pr="001122DF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1122DF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III</w:t>
      </w:r>
    </w:p>
    <w:p w:rsidR="003717BE" w:rsidRPr="001122DF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отдельными видами обращений</w:t>
      </w:r>
    </w:p>
    <w:p w:rsidR="003717BE" w:rsidRPr="001122DF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Повторными считаются обращения, поступившие от одного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одному и тому же вопросу, если со времени подачи предыдущего обращения истек установленный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законодательством срок для рассмотрения данного обращения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гражданин не согласен с принятым по его обращению решением.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работе с повторными обращениями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дело с уже имеющимися ранее документами по данному вопросу. 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считаются повторными обращения одного и того 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разным вопросам. 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64A6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поступившем обращении содержатся сведения о подготавливаемом, совершаемом или совершенном противоправном деянии, а также о лице, его подготавлива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ющем, совершающем или совершивше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обращение подлежит направлению в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компетентные органы для рассмотрения по существу.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с обращением подлинники документов, материалы, а также вещи, иные материальные ценности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приложенные к обращению,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полежат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лицу, направившему обращение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ответом на обращение. </w:t>
      </w:r>
    </w:p>
    <w:p w:rsidR="003717BE" w:rsidRPr="001122DF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материалах дела КСП о результатах рассмотрения обращения остаются копии подлинников представленных документов и материалов.</w:t>
      </w:r>
    </w:p>
    <w:p w:rsidR="003717BE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результатов рассмотрения обращений</w:t>
      </w:r>
    </w:p>
    <w:p w:rsidR="003717BE" w:rsidRPr="00812783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8409C0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оформлению ответа на обращени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предъявляются следующие требования:</w:t>
      </w:r>
    </w:p>
    <w:p w:rsidR="003717BE" w:rsidRPr="008409C0" w:rsidRDefault="00FF3F04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3717BE"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должен содержать конкретную и четкую информацию по всем вопросам, поставленным в обращении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ссылкой на законодательство (с указанием реквизитов правовых актов);</w:t>
      </w:r>
    </w:p>
    <w:p w:rsidR="003717BE" w:rsidRPr="008409C0" w:rsidRDefault="00FF3F04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r w:rsidR="003717BE"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подтверждении фактов, изложенных в обращении, в тексте следует указывать, какие меры приняты, кем и когда или что будет предпринято для разрешения проблем с указанием конкретных сроков;</w:t>
      </w:r>
    </w:p>
    <w:p w:rsidR="003717BE" w:rsidRPr="008409C0" w:rsidRDefault="00FF3F04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r w:rsidR="003717BE"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17BE"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вопрос, изложенный в обращении, не может быть решен положительно, указывают причины, по которым принимается такое решение;</w:t>
      </w:r>
    </w:p>
    <w:p w:rsidR="003717BE" w:rsidRPr="008409C0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оформляется в соответствии с Инструкцией по делопроизводству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КСП;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17BE" w:rsidRPr="008409C0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обращение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дается промежуточный ответ, в тексте указывается срок подготовки окончательного ответа;</w:t>
      </w:r>
    </w:p>
    <w:p w:rsidR="003717BE" w:rsidRPr="008409C0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коллективное обращение ответ направляется в адрес заявителя, стоящего по списку первым, если не определено лицо, на чье имя необходимо направить ответ;</w:t>
      </w:r>
    </w:p>
    <w:p w:rsidR="003717BE" w:rsidRPr="008409C0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8409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коллективное обращение работников организаций и других коллективов граждан ответ направляется их руководителю (за исключением случаев обжалования действий руководителя) с просьбой сообщить о результатах рассмотрения обратившимся работникам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обращением считается завершенной, если рассмотрены все поставленные вопросы, приняты необходимые меры,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направившему обращение, </w:t>
      </w:r>
      <w:r w:rsidRPr="0011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 ответ в письменной форме. </w:t>
      </w:r>
    </w:p>
    <w:p w:rsidR="003717BE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812783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</w:p>
    <w:p w:rsidR="003717BE" w:rsidRPr="00812783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</w:t>
      </w:r>
    </w:p>
    <w:p w:rsidR="003717BE" w:rsidRPr="001122DF" w:rsidRDefault="003717BE" w:rsidP="00371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7BE" w:rsidRPr="00087D74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КСП осуществляется </w:t>
      </w:r>
      <w:proofErr w:type="gramStart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обращений, осуществляется анализ содержания поступающих обращений, принимаются меры к своевременному устранению причин нарушения прав, свобод и законных интересов лиц, направляющих обращения.</w:t>
      </w:r>
    </w:p>
    <w:p w:rsidR="003717BE" w:rsidRPr="00087D74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 подлежат все обращения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поступающие в КСП.</w:t>
      </w:r>
    </w:p>
    <w:p w:rsidR="003717BE" w:rsidRPr="00087D74" w:rsidRDefault="003717BE" w:rsidP="0037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рассмотрения обращений осуществляется сотрудником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ведение делопроизводства в КСП.</w:t>
      </w:r>
    </w:p>
    <w:p w:rsidR="00582E3E" w:rsidRDefault="003717BE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применением полного комплекса мер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для надлежащего рассмотрения обращений</w:t>
      </w:r>
      <w:r w:rsidR="00FF3F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087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непосредственными руководителями должностных лиц, являющихся ответственными исполнителями.</w:t>
      </w: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764" w:rsidRDefault="00A31764" w:rsidP="0037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31764" w:rsidSect="00AE20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0"/>
    <w:rsid w:val="00014363"/>
    <w:rsid w:val="00020B7F"/>
    <w:rsid w:val="0002616F"/>
    <w:rsid w:val="00026ABE"/>
    <w:rsid w:val="00034847"/>
    <w:rsid w:val="0004725A"/>
    <w:rsid w:val="000475F6"/>
    <w:rsid w:val="00051C31"/>
    <w:rsid w:val="000554DD"/>
    <w:rsid w:val="00055C80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7B2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64FD"/>
    <w:rsid w:val="0013726E"/>
    <w:rsid w:val="00143C9A"/>
    <w:rsid w:val="0014470D"/>
    <w:rsid w:val="00144D8A"/>
    <w:rsid w:val="001521E8"/>
    <w:rsid w:val="0016385D"/>
    <w:rsid w:val="00163DEE"/>
    <w:rsid w:val="001645C1"/>
    <w:rsid w:val="00164A68"/>
    <w:rsid w:val="00173F1B"/>
    <w:rsid w:val="001747EB"/>
    <w:rsid w:val="00175C43"/>
    <w:rsid w:val="00184A98"/>
    <w:rsid w:val="00192ACC"/>
    <w:rsid w:val="00193F02"/>
    <w:rsid w:val="001946FD"/>
    <w:rsid w:val="00195F87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035F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473A8"/>
    <w:rsid w:val="0035120E"/>
    <w:rsid w:val="003530CE"/>
    <w:rsid w:val="00353782"/>
    <w:rsid w:val="00353E03"/>
    <w:rsid w:val="003565D7"/>
    <w:rsid w:val="00362440"/>
    <w:rsid w:val="00364965"/>
    <w:rsid w:val="00370903"/>
    <w:rsid w:val="003717BE"/>
    <w:rsid w:val="00371B8D"/>
    <w:rsid w:val="00374270"/>
    <w:rsid w:val="00375457"/>
    <w:rsid w:val="00377CC5"/>
    <w:rsid w:val="00383BAD"/>
    <w:rsid w:val="003934EF"/>
    <w:rsid w:val="00397674"/>
    <w:rsid w:val="00397CF0"/>
    <w:rsid w:val="003A0A1B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3F3763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22DB"/>
    <w:rsid w:val="0050402C"/>
    <w:rsid w:val="005073AA"/>
    <w:rsid w:val="00507DF3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43EE7"/>
    <w:rsid w:val="0055566F"/>
    <w:rsid w:val="005631D2"/>
    <w:rsid w:val="00564BFA"/>
    <w:rsid w:val="00574A74"/>
    <w:rsid w:val="00575EB7"/>
    <w:rsid w:val="00582084"/>
    <w:rsid w:val="00582E3E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3FAC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2A38"/>
    <w:rsid w:val="00633671"/>
    <w:rsid w:val="006371F5"/>
    <w:rsid w:val="0064310B"/>
    <w:rsid w:val="006633D0"/>
    <w:rsid w:val="00670281"/>
    <w:rsid w:val="006764B8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09F4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4F25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0C75"/>
    <w:rsid w:val="00A11040"/>
    <w:rsid w:val="00A20D99"/>
    <w:rsid w:val="00A20F87"/>
    <w:rsid w:val="00A23969"/>
    <w:rsid w:val="00A31764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0F9"/>
    <w:rsid w:val="00AE2771"/>
    <w:rsid w:val="00AE2C15"/>
    <w:rsid w:val="00AF0156"/>
    <w:rsid w:val="00B0002F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1D5"/>
    <w:rsid w:val="00B4424D"/>
    <w:rsid w:val="00B46CA6"/>
    <w:rsid w:val="00B536E4"/>
    <w:rsid w:val="00B57F63"/>
    <w:rsid w:val="00B6236D"/>
    <w:rsid w:val="00B62CFC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67D3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3C21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32CF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ACD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18CB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4585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3F0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Printed>2015-03-26T10:32:00Z</cp:lastPrinted>
  <dcterms:created xsi:type="dcterms:W3CDTF">2016-11-01T08:47:00Z</dcterms:created>
  <dcterms:modified xsi:type="dcterms:W3CDTF">2016-11-01T08:47:00Z</dcterms:modified>
</cp:coreProperties>
</file>